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0A5DC7">
      <w:pPr>
        <w:widowControl w:val="0"/>
        <w:tabs>
          <w:tab w:val="center" w:pos="50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2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13. </w:t>
      </w:r>
      <w:bookmarkStart w:id="0" w:name="_GoBack"/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Інформація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про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майновий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стан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та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фінансово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-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господарську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діяльність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емітента</w:t>
      </w:r>
    </w:p>
    <w:bookmarkEnd w:id="0"/>
    <w:p w:rsidR="00000000" w:rsidRDefault="000A5DC7">
      <w:pPr>
        <w:widowControl w:val="0"/>
        <w:tabs>
          <w:tab w:val="left" w:pos="90"/>
        </w:tabs>
        <w:autoSpaceDE w:val="0"/>
        <w:autoSpaceDN w:val="0"/>
        <w:adjustRightInd w:val="0"/>
        <w:spacing w:before="61" w:after="0" w:line="240" w:lineRule="auto"/>
        <w:rPr>
          <w:rFonts w:ascii="Times New Roman" w:hAnsi="Times New Roman" w:cs="Times New Roman"/>
          <w:b/>
          <w:bCs/>
          <w:color w:val="120000"/>
          <w:sz w:val="29"/>
          <w:szCs w:val="29"/>
        </w:rPr>
      </w:pP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13.1.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Інформація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про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основні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засоби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емітента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за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залишковою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вартістю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)</w:t>
      </w:r>
    </w:p>
    <w:p w:rsidR="00000000" w:rsidRDefault="000A5DC7">
      <w:pPr>
        <w:widowControl w:val="0"/>
        <w:tabs>
          <w:tab w:val="center" w:pos="1417"/>
          <w:tab w:val="center" w:pos="4059"/>
          <w:tab w:val="center" w:pos="6511"/>
          <w:tab w:val="center" w:pos="8964"/>
        </w:tabs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color w:val="12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Найменування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основних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засобів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Власні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основні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засоби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Орендовані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основні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засоби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Основні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засоби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, </w:t>
      </w:r>
      <w:r>
        <w:rPr>
          <w:rFonts w:ascii="Times New Roman" w:hAnsi="Times New Roman" w:cs="Times New Roman"/>
          <w:color w:val="120000"/>
          <w:sz w:val="20"/>
          <w:szCs w:val="20"/>
        </w:rPr>
        <w:t>всього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</w:p>
    <w:p w:rsidR="00000000" w:rsidRDefault="000A5DC7">
      <w:pPr>
        <w:widowControl w:val="0"/>
        <w:tabs>
          <w:tab w:val="center" w:pos="4059"/>
          <w:tab w:val="center" w:pos="6511"/>
          <w:tab w:val="center" w:pos="896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(</w:t>
      </w:r>
      <w:r>
        <w:rPr>
          <w:rFonts w:ascii="Times New Roman" w:hAnsi="Times New Roman" w:cs="Times New Roman"/>
          <w:color w:val="120000"/>
          <w:sz w:val="20"/>
          <w:szCs w:val="20"/>
        </w:rPr>
        <w:t>тис</w:t>
      </w:r>
      <w:r>
        <w:rPr>
          <w:rFonts w:ascii="Times New Roman" w:hAnsi="Times New Roman" w:cs="Times New Roman"/>
          <w:color w:val="120000"/>
          <w:sz w:val="20"/>
          <w:szCs w:val="20"/>
        </w:rPr>
        <w:t>.</w:t>
      </w:r>
      <w:r>
        <w:rPr>
          <w:rFonts w:ascii="Times New Roman" w:hAnsi="Times New Roman" w:cs="Times New Roman"/>
          <w:color w:val="120000"/>
          <w:sz w:val="20"/>
          <w:szCs w:val="20"/>
        </w:rPr>
        <w:t>грн</w:t>
      </w:r>
      <w:r>
        <w:rPr>
          <w:rFonts w:ascii="Times New Roman" w:hAnsi="Times New Roman" w:cs="Times New Roman"/>
          <w:color w:val="120000"/>
          <w:sz w:val="20"/>
          <w:szCs w:val="20"/>
        </w:rPr>
        <w:t>.)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(</w:t>
      </w:r>
      <w:r>
        <w:rPr>
          <w:rFonts w:ascii="Times New Roman" w:hAnsi="Times New Roman" w:cs="Times New Roman"/>
          <w:color w:val="120000"/>
          <w:sz w:val="20"/>
          <w:szCs w:val="20"/>
        </w:rPr>
        <w:t>тис</w:t>
      </w:r>
      <w:r>
        <w:rPr>
          <w:rFonts w:ascii="Times New Roman" w:hAnsi="Times New Roman" w:cs="Times New Roman"/>
          <w:color w:val="120000"/>
          <w:sz w:val="20"/>
          <w:szCs w:val="20"/>
        </w:rPr>
        <w:t>.</w:t>
      </w:r>
      <w:r>
        <w:rPr>
          <w:rFonts w:ascii="Times New Roman" w:hAnsi="Times New Roman" w:cs="Times New Roman"/>
          <w:color w:val="120000"/>
          <w:sz w:val="20"/>
          <w:szCs w:val="20"/>
        </w:rPr>
        <w:t>грн</w:t>
      </w:r>
      <w:r>
        <w:rPr>
          <w:rFonts w:ascii="Times New Roman" w:hAnsi="Times New Roman" w:cs="Times New Roman"/>
          <w:color w:val="120000"/>
          <w:sz w:val="20"/>
          <w:szCs w:val="20"/>
        </w:rPr>
        <w:t>.)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(</w:t>
      </w:r>
      <w:r>
        <w:rPr>
          <w:rFonts w:ascii="Times New Roman" w:hAnsi="Times New Roman" w:cs="Times New Roman"/>
          <w:color w:val="120000"/>
          <w:sz w:val="20"/>
          <w:szCs w:val="20"/>
        </w:rPr>
        <w:t>тис</w:t>
      </w:r>
      <w:r>
        <w:rPr>
          <w:rFonts w:ascii="Times New Roman" w:hAnsi="Times New Roman" w:cs="Times New Roman"/>
          <w:color w:val="120000"/>
          <w:sz w:val="20"/>
          <w:szCs w:val="20"/>
        </w:rPr>
        <w:t>.</w:t>
      </w:r>
      <w:r>
        <w:rPr>
          <w:rFonts w:ascii="Times New Roman" w:hAnsi="Times New Roman" w:cs="Times New Roman"/>
          <w:color w:val="120000"/>
          <w:sz w:val="20"/>
          <w:szCs w:val="20"/>
        </w:rPr>
        <w:t>грн</w:t>
      </w:r>
      <w:r>
        <w:rPr>
          <w:rFonts w:ascii="Times New Roman" w:hAnsi="Times New Roman" w:cs="Times New Roman"/>
          <w:color w:val="120000"/>
          <w:sz w:val="20"/>
          <w:szCs w:val="20"/>
        </w:rPr>
        <w:t>.)</w:t>
      </w:r>
    </w:p>
    <w:p w:rsidR="00000000" w:rsidRDefault="000A5DC7">
      <w:pPr>
        <w:widowControl w:val="0"/>
        <w:tabs>
          <w:tab w:val="center" w:pos="3447"/>
          <w:tab w:val="center" w:pos="4672"/>
          <w:tab w:val="center" w:pos="5897"/>
          <w:tab w:val="center" w:pos="7122"/>
          <w:tab w:val="center" w:pos="8347"/>
          <w:tab w:val="center" w:pos="9572"/>
        </w:tabs>
        <w:autoSpaceDE w:val="0"/>
        <w:autoSpaceDN w:val="0"/>
        <w:adjustRightInd w:val="0"/>
        <w:spacing w:before="53" w:after="0" w:line="240" w:lineRule="auto"/>
        <w:rPr>
          <w:rFonts w:ascii="Times New Roman" w:hAnsi="Times New Roman" w:cs="Times New Roman"/>
          <w:color w:val="12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на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початок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на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кінець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на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початок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на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кінець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на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початок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на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кінець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</w:p>
    <w:p w:rsidR="00000000" w:rsidRDefault="000A5DC7">
      <w:pPr>
        <w:widowControl w:val="0"/>
        <w:tabs>
          <w:tab w:val="center" w:pos="3447"/>
          <w:tab w:val="center" w:pos="4672"/>
          <w:tab w:val="center" w:pos="5897"/>
          <w:tab w:val="center" w:pos="7122"/>
          <w:tab w:val="center" w:pos="8347"/>
          <w:tab w:val="center" w:pos="95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періоду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періоду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періоду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періоду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періоду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періоду</w:t>
      </w:r>
    </w:p>
    <w:p w:rsidR="00000000" w:rsidRDefault="000A5DC7">
      <w:pPr>
        <w:widowControl w:val="0"/>
        <w:tabs>
          <w:tab w:val="left" w:pos="90"/>
          <w:tab w:val="center" w:pos="3447"/>
          <w:tab w:val="center" w:pos="4672"/>
          <w:tab w:val="center" w:pos="5897"/>
          <w:tab w:val="center" w:pos="7122"/>
          <w:tab w:val="center" w:pos="8347"/>
          <w:tab w:val="center" w:pos="9572"/>
        </w:tabs>
        <w:autoSpaceDE w:val="0"/>
        <w:autoSpaceDN w:val="0"/>
        <w:adjustRightInd w:val="0"/>
        <w:spacing w:before="38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1.</w:t>
      </w:r>
      <w:r>
        <w:rPr>
          <w:rFonts w:ascii="Times New Roman" w:hAnsi="Times New Roman" w:cs="Times New Roman"/>
          <w:color w:val="120000"/>
          <w:sz w:val="20"/>
          <w:szCs w:val="20"/>
        </w:rPr>
        <w:t>Виробничого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призначення</w:t>
      </w:r>
      <w:r>
        <w:rPr>
          <w:rFonts w:ascii="Times New Roman" w:hAnsi="Times New Roman" w:cs="Times New Roman"/>
          <w:color w:val="120000"/>
          <w:sz w:val="20"/>
          <w:szCs w:val="20"/>
        </w:rPr>
        <w:t>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769900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451600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769900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451600</w:t>
      </w:r>
    </w:p>
    <w:p w:rsidR="00000000" w:rsidRDefault="000A5DC7">
      <w:pPr>
        <w:widowControl w:val="0"/>
        <w:tabs>
          <w:tab w:val="left" w:pos="90"/>
          <w:tab w:val="center" w:pos="3447"/>
          <w:tab w:val="center" w:pos="4672"/>
          <w:tab w:val="center" w:pos="5897"/>
          <w:tab w:val="center" w:pos="7122"/>
          <w:tab w:val="center" w:pos="8347"/>
          <w:tab w:val="center" w:pos="9572"/>
        </w:tabs>
        <w:autoSpaceDE w:val="0"/>
        <w:autoSpaceDN w:val="0"/>
        <w:adjustRightInd w:val="0"/>
        <w:spacing w:before="19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 xml:space="preserve">  </w:t>
      </w:r>
      <w:r>
        <w:rPr>
          <w:rFonts w:ascii="Times New Roman" w:hAnsi="Times New Roman" w:cs="Times New Roman"/>
          <w:color w:val="120000"/>
          <w:sz w:val="20"/>
          <w:szCs w:val="20"/>
        </w:rPr>
        <w:t>будівлі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та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споруди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613500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406200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613500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406200</w:t>
      </w:r>
    </w:p>
    <w:p w:rsidR="00000000" w:rsidRDefault="000A5DC7">
      <w:pPr>
        <w:widowControl w:val="0"/>
        <w:tabs>
          <w:tab w:val="left" w:pos="90"/>
          <w:tab w:val="center" w:pos="3447"/>
          <w:tab w:val="center" w:pos="4672"/>
          <w:tab w:val="center" w:pos="5897"/>
          <w:tab w:val="center" w:pos="7122"/>
          <w:tab w:val="center" w:pos="8347"/>
          <w:tab w:val="center" w:pos="9572"/>
        </w:tabs>
        <w:autoSpaceDE w:val="0"/>
        <w:autoSpaceDN w:val="0"/>
        <w:adjustRightInd w:val="0"/>
        <w:spacing w:before="19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 xml:space="preserve">  </w:t>
      </w:r>
      <w:r>
        <w:rPr>
          <w:rFonts w:ascii="Times New Roman" w:hAnsi="Times New Roman" w:cs="Times New Roman"/>
          <w:color w:val="120000"/>
          <w:sz w:val="20"/>
          <w:szCs w:val="20"/>
        </w:rPr>
        <w:t>машини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та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обладнання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61300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22500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61300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22500</w:t>
      </w:r>
    </w:p>
    <w:p w:rsidR="00000000" w:rsidRDefault="000A5DC7">
      <w:pPr>
        <w:widowControl w:val="0"/>
        <w:tabs>
          <w:tab w:val="left" w:pos="90"/>
          <w:tab w:val="center" w:pos="3447"/>
          <w:tab w:val="center" w:pos="4672"/>
          <w:tab w:val="center" w:pos="5897"/>
          <w:tab w:val="center" w:pos="7122"/>
          <w:tab w:val="center" w:pos="8347"/>
          <w:tab w:val="center" w:pos="9572"/>
        </w:tabs>
        <w:autoSpaceDE w:val="0"/>
        <w:autoSpaceDN w:val="0"/>
        <w:adjustRightInd w:val="0"/>
        <w:spacing w:before="19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 xml:space="preserve">  </w:t>
      </w:r>
      <w:r>
        <w:rPr>
          <w:rFonts w:ascii="Times New Roman" w:hAnsi="Times New Roman" w:cs="Times New Roman"/>
          <w:color w:val="120000"/>
          <w:sz w:val="20"/>
          <w:szCs w:val="20"/>
        </w:rPr>
        <w:t>транспортні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засоби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38200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15600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38200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15600</w:t>
      </w:r>
    </w:p>
    <w:p w:rsidR="00000000" w:rsidRDefault="000A5DC7">
      <w:pPr>
        <w:widowControl w:val="0"/>
        <w:tabs>
          <w:tab w:val="left" w:pos="90"/>
          <w:tab w:val="center" w:pos="3447"/>
          <w:tab w:val="center" w:pos="4672"/>
          <w:tab w:val="center" w:pos="5897"/>
          <w:tab w:val="center" w:pos="7122"/>
          <w:tab w:val="center" w:pos="8347"/>
          <w:tab w:val="center" w:pos="9572"/>
        </w:tabs>
        <w:autoSpaceDE w:val="0"/>
        <w:autoSpaceDN w:val="0"/>
        <w:adjustRightInd w:val="0"/>
        <w:spacing w:before="19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 xml:space="preserve">  </w:t>
      </w:r>
      <w:r>
        <w:rPr>
          <w:rFonts w:ascii="Times New Roman" w:hAnsi="Times New Roman" w:cs="Times New Roman"/>
          <w:color w:val="120000"/>
          <w:sz w:val="20"/>
          <w:szCs w:val="20"/>
        </w:rPr>
        <w:t>інші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56900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7300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56900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7300</w:t>
      </w:r>
    </w:p>
    <w:p w:rsidR="00000000" w:rsidRDefault="000A5DC7">
      <w:pPr>
        <w:widowControl w:val="0"/>
        <w:tabs>
          <w:tab w:val="left" w:pos="90"/>
          <w:tab w:val="center" w:pos="3447"/>
          <w:tab w:val="center" w:pos="4672"/>
          <w:tab w:val="center" w:pos="5897"/>
          <w:tab w:val="center" w:pos="7122"/>
          <w:tab w:val="center" w:pos="8347"/>
          <w:tab w:val="center" w:pos="9572"/>
        </w:tabs>
        <w:autoSpaceDE w:val="0"/>
        <w:autoSpaceDN w:val="0"/>
        <w:adjustRightInd w:val="0"/>
        <w:spacing w:before="19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2.</w:t>
      </w:r>
      <w:r>
        <w:rPr>
          <w:rFonts w:ascii="Times New Roman" w:hAnsi="Times New Roman" w:cs="Times New Roman"/>
          <w:color w:val="120000"/>
          <w:sz w:val="20"/>
          <w:szCs w:val="20"/>
        </w:rPr>
        <w:t>Невиробничого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призначення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: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</w:p>
    <w:p w:rsidR="00000000" w:rsidRDefault="000A5DC7">
      <w:pPr>
        <w:widowControl w:val="0"/>
        <w:tabs>
          <w:tab w:val="left" w:pos="90"/>
          <w:tab w:val="center" w:pos="3447"/>
          <w:tab w:val="center" w:pos="4672"/>
          <w:tab w:val="center" w:pos="5897"/>
          <w:tab w:val="center" w:pos="7122"/>
          <w:tab w:val="center" w:pos="8347"/>
          <w:tab w:val="center" w:pos="9572"/>
        </w:tabs>
        <w:autoSpaceDE w:val="0"/>
        <w:autoSpaceDN w:val="0"/>
        <w:adjustRightInd w:val="0"/>
        <w:spacing w:before="19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 xml:space="preserve">  </w:t>
      </w:r>
      <w:r>
        <w:rPr>
          <w:rFonts w:ascii="Times New Roman" w:hAnsi="Times New Roman" w:cs="Times New Roman"/>
          <w:color w:val="120000"/>
          <w:sz w:val="20"/>
          <w:szCs w:val="20"/>
        </w:rPr>
        <w:t>будівлі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та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споруди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</w:p>
    <w:p w:rsidR="00000000" w:rsidRDefault="000A5DC7">
      <w:pPr>
        <w:widowControl w:val="0"/>
        <w:tabs>
          <w:tab w:val="left" w:pos="90"/>
          <w:tab w:val="center" w:pos="3447"/>
          <w:tab w:val="center" w:pos="4672"/>
          <w:tab w:val="center" w:pos="5897"/>
          <w:tab w:val="center" w:pos="7122"/>
          <w:tab w:val="center" w:pos="8347"/>
          <w:tab w:val="center" w:pos="9572"/>
        </w:tabs>
        <w:autoSpaceDE w:val="0"/>
        <w:autoSpaceDN w:val="0"/>
        <w:adjustRightInd w:val="0"/>
        <w:spacing w:before="19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 xml:space="preserve">  </w:t>
      </w:r>
      <w:r>
        <w:rPr>
          <w:rFonts w:ascii="Times New Roman" w:hAnsi="Times New Roman" w:cs="Times New Roman"/>
          <w:color w:val="120000"/>
          <w:sz w:val="20"/>
          <w:szCs w:val="20"/>
        </w:rPr>
        <w:t>машини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та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обладнання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</w:p>
    <w:p w:rsidR="00000000" w:rsidRDefault="000A5DC7">
      <w:pPr>
        <w:widowControl w:val="0"/>
        <w:tabs>
          <w:tab w:val="left" w:pos="90"/>
          <w:tab w:val="center" w:pos="3447"/>
          <w:tab w:val="center" w:pos="4672"/>
          <w:tab w:val="center" w:pos="5897"/>
          <w:tab w:val="center" w:pos="7122"/>
          <w:tab w:val="center" w:pos="8347"/>
          <w:tab w:val="center" w:pos="9572"/>
        </w:tabs>
        <w:autoSpaceDE w:val="0"/>
        <w:autoSpaceDN w:val="0"/>
        <w:adjustRightInd w:val="0"/>
        <w:spacing w:before="19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 xml:space="preserve">  </w:t>
      </w:r>
      <w:r>
        <w:rPr>
          <w:rFonts w:ascii="Times New Roman" w:hAnsi="Times New Roman" w:cs="Times New Roman"/>
          <w:color w:val="120000"/>
          <w:sz w:val="20"/>
          <w:szCs w:val="20"/>
        </w:rPr>
        <w:t>тра</w:t>
      </w:r>
      <w:r>
        <w:rPr>
          <w:rFonts w:ascii="Times New Roman" w:hAnsi="Times New Roman" w:cs="Times New Roman"/>
          <w:color w:val="120000"/>
          <w:sz w:val="20"/>
          <w:szCs w:val="20"/>
        </w:rPr>
        <w:t>нспортні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засоби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</w:p>
    <w:p w:rsidR="00000000" w:rsidRDefault="000A5DC7">
      <w:pPr>
        <w:widowControl w:val="0"/>
        <w:tabs>
          <w:tab w:val="left" w:pos="90"/>
          <w:tab w:val="center" w:pos="3447"/>
          <w:tab w:val="center" w:pos="4672"/>
          <w:tab w:val="center" w:pos="5897"/>
          <w:tab w:val="center" w:pos="7122"/>
          <w:tab w:val="center" w:pos="8347"/>
          <w:tab w:val="center" w:pos="9572"/>
        </w:tabs>
        <w:autoSpaceDE w:val="0"/>
        <w:autoSpaceDN w:val="0"/>
        <w:adjustRightInd w:val="0"/>
        <w:spacing w:before="19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 xml:space="preserve">  </w:t>
      </w:r>
      <w:r>
        <w:rPr>
          <w:rFonts w:ascii="Times New Roman" w:hAnsi="Times New Roman" w:cs="Times New Roman"/>
          <w:color w:val="120000"/>
          <w:sz w:val="20"/>
          <w:szCs w:val="20"/>
        </w:rPr>
        <w:t>інші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</w:p>
    <w:p w:rsidR="00000000" w:rsidRDefault="000A5DC7">
      <w:pPr>
        <w:widowControl w:val="0"/>
        <w:tabs>
          <w:tab w:val="left" w:pos="90"/>
          <w:tab w:val="center" w:pos="3447"/>
          <w:tab w:val="center" w:pos="4672"/>
          <w:tab w:val="center" w:pos="5897"/>
          <w:tab w:val="center" w:pos="7122"/>
          <w:tab w:val="center" w:pos="8347"/>
          <w:tab w:val="center" w:pos="9572"/>
        </w:tabs>
        <w:autoSpaceDE w:val="0"/>
        <w:autoSpaceDN w:val="0"/>
        <w:adjustRightInd w:val="0"/>
        <w:spacing w:before="19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Усього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769900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451600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769900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451600</w:t>
      </w:r>
    </w:p>
    <w:p w:rsidR="00000000" w:rsidRDefault="000A5DC7">
      <w:pPr>
        <w:widowControl w:val="0"/>
        <w:tabs>
          <w:tab w:val="left" w:pos="90"/>
        </w:tabs>
        <w:autoSpaceDE w:val="0"/>
        <w:autoSpaceDN w:val="0"/>
        <w:adjustRightInd w:val="0"/>
        <w:spacing w:before="19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080000"/>
          <w:sz w:val="20"/>
          <w:szCs w:val="20"/>
        </w:rPr>
        <w:t>Опис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: </w:t>
      </w:r>
      <w:r>
        <w:rPr>
          <w:rFonts w:ascii="Times New Roman" w:hAnsi="Times New Roman" w:cs="Times New Roman"/>
          <w:color w:val="080000"/>
          <w:sz w:val="20"/>
          <w:szCs w:val="20"/>
        </w:rPr>
        <w:t>Терміни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та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умови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користування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основними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засобами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(</w:t>
      </w:r>
      <w:r>
        <w:rPr>
          <w:rFonts w:ascii="Times New Roman" w:hAnsi="Times New Roman" w:cs="Times New Roman"/>
          <w:color w:val="080000"/>
          <w:sz w:val="20"/>
          <w:szCs w:val="20"/>
        </w:rPr>
        <w:t>за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основними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групами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): </w:t>
      </w:r>
    </w:p>
    <w:p w:rsidR="00000000" w:rsidRDefault="000A5DC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</w:rPr>
      </w:pPr>
      <w:r>
        <w:rPr>
          <w:rFonts w:ascii="Times New Roman" w:hAnsi="Times New Roman" w:cs="Times New Roman"/>
          <w:color w:val="080000"/>
          <w:sz w:val="20"/>
          <w:szCs w:val="20"/>
        </w:rPr>
        <w:t>Група</w:t>
      </w:r>
      <w:r>
        <w:rPr>
          <w:rFonts w:ascii="Times New Roman" w:hAnsi="Times New Roman" w:cs="Times New Roman"/>
          <w:color w:val="080000"/>
          <w:sz w:val="20"/>
          <w:szCs w:val="20"/>
        </w:rPr>
        <w:t>3-15-20</w:t>
      </w:r>
      <w:r>
        <w:rPr>
          <w:rFonts w:ascii="Times New Roman" w:hAnsi="Times New Roman" w:cs="Times New Roman"/>
          <w:color w:val="080000"/>
          <w:sz w:val="20"/>
          <w:szCs w:val="20"/>
        </w:rPr>
        <w:t>р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. </w:t>
      </w:r>
      <w:r>
        <w:rPr>
          <w:rFonts w:ascii="Times New Roman" w:hAnsi="Times New Roman" w:cs="Times New Roman"/>
          <w:color w:val="080000"/>
          <w:sz w:val="20"/>
          <w:szCs w:val="20"/>
        </w:rPr>
        <w:t>Група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4-2-5 </w:t>
      </w:r>
      <w:r>
        <w:rPr>
          <w:rFonts w:ascii="Times New Roman" w:hAnsi="Times New Roman" w:cs="Times New Roman"/>
          <w:color w:val="080000"/>
          <w:sz w:val="20"/>
          <w:szCs w:val="20"/>
        </w:rPr>
        <w:t>р</w:t>
      </w:r>
      <w:r>
        <w:rPr>
          <w:rFonts w:ascii="Times New Roman" w:hAnsi="Times New Roman" w:cs="Times New Roman"/>
          <w:color w:val="080000"/>
          <w:sz w:val="20"/>
          <w:szCs w:val="20"/>
        </w:rPr>
        <w:t>.</w:t>
      </w:r>
      <w:r>
        <w:rPr>
          <w:rFonts w:ascii="Times New Roman" w:hAnsi="Times New Roman" w:cs="Times New Roman"/>
          <w:color w:val="080000"/>
          <w:sz w:val="20"/>
          <w:szCs w:val="20"/>
        </w:rPr>
        <w:t>Група</w:t>
      </w:r>
      <w:r>
        <w:rPr>
          <w:rFonts w:ascii="Times New Roman" w:hAnsi="Times New Roman" w:cs="Times New Roman"/>
          <w:color w:val="080000"/>
          <w:sz w:val="20"/>
          <w:szCs w:val="20"/>
        </w:rPr>
        <w:t>6- 4</w:t>
      </w:r>
      <w:r>
        <w:rPr>
          <w:rFonts w:ascii="Times New Roman" w:hAnsi="Times New Roman" w:cs="Times New Roman"/>
          <w:color w:val="080000"/>
          <w:sz w:val="20"/>
          <w:szCs w:val="20"/>
        </w:rPr>
        <w:t>роки</w:t>
      </w:r>
    </w:p>
    <w:p w:rsidR="00000000" w:rsidRDefault="000A5DC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</w:rPr>
      </w:pPr>
      <w:r>
        <w:rPr>
          <w:rFonts w:ascii="Times New Roman" w:hAnsi="Times New Roman" w:cs="Times New Roman"/>
          <w:color w:val="080000"/>
          <w:sz w:val="20"/>
          <w:szCs w:val="20"/>
        </w:rPr>
        <w:t>Первісна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вартість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основних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засобів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: </w:t>
      </w:r>
    </w:p>
    <w:p w:rsidR="00000000" w:rsidRDefault="000A5DC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</w:rPr>
      </w:pPr>
      <w:r>
        <w:rPr>
          <w:rFonts w:ascii="Times New Roman" w:hAnsi="Times New Roman" w:cs="Times New Roman"/>
          <w:color w:val="080000"/>
          <w:sz w:val="20"/>
          <w:szCs w:val="20"/>
        </w:rPr>
        <w:t xml:space="preserve">808600,00 </w:t>
      </w:r>
      <w:r>
        <w:rPr>
          <w:rFonts w:ascii="Times New Roman" w:hAnsi="Times New Roman" w:cs="Times New Roman"/>
          <w:color w:val="080000"/>
          <w:sz w:val="20"/>
          <w:szCs w:val="20"/>
        </w:rPr>
        <w:t>грн</w:t>
      </w:r>
      <w:r>
        <w:rPr>
          <w:rFonts w:ascii="Times New Roman" w:hAnsi="Times New Roman" w:cs="Times New Roman"/>
          <w:color w:val="080000"/>
          <w:sz w:val="20"/>
          <w:szCs w:val="20"/>
        </w:rPr>
        <w:t>.</w:t>
      </w:r>
    </w:p>
    <w:p w:rsidR="00000000" w:rsidRDefault="000A5DC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</w:rPr>
      </w:pPr>
      <w:r>
        <w:rPr>
          <w:rFonts w:ascii="Times New Roman" w:hAnsi="Times New Roman" w:cs="Times New Roman"/>
          <w:color w:val="080000"/>
          <w:sz w:val="20"/>
          <w:szCs w:val="20"/>
        </w:rPr>
        <w:t>Ступінь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зносу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основних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засобів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: </w:t>
      </w:r>
    </w:p>
    <w:p w:rsidR="00000000" w:rsidRDefault="000A5DC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</w:rPr>
      </w:pPr>
    </w:p>
    <w:p w:rsidR="00000000" w:rsidRDefault="000A5DC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</w:rPr>
      </w:pPr>
      <w:r>
        <w:rPr>
          <w:rFonts w:ascii="Times New Roman" w:hAnsi="Times New Roman" w:cs="Times New Roman"/>
          <w:color w:val="080000"/>
          <w:sz w:val="20"/>
          <w:szCs w:val="20"/>
        </w:rPr>
        <w:t>Ступінь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використання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основних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засобів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: </w:t>
      </w:r>
    </w:p>
    <w:p w:rsidR="00000000" w:rsidRDefault="000A5DC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</w:rPr>
      </w:pPr>
    </w:p>
    <w:p w:rsidR="00000000" w:rsidRDefault="000A5DC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</w:rPr>
      </w:pPr>
      <w:r>
        <w:rPr>
          <w:rFonts w:ascii="Times New Roman" w:hAnsi="Times New Roman" w:cs="Times New Roman"/>
          <w:color w:val="080000"/>
          <w:sz w:val="20"/>
          <w:szCs w:val="20"/>
        </w:rPr>
        <w:t>Сума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нарахованого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зносу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: </w:t>
      </w:r>
    </w:p>
    <w:p w:rsidR="00000000" w:rsidRDefault="000A5DC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</w:rPr>
      </w:pPr>
      <w:r>
        <w:rPr>
          <w:rFonts w:ascii="Times New Roman" w:hAnsi="Times New Roman" w:cs="Times New Roman"/>
          <w:color w:val="080000"/>
          <w:sz w:val="20"/>
          <w:szCs w:val="20"/>
        </w:rPr>
        <w:t>375500,00</w:t>
      </w:r>
      <w:r>
        <w:rPr>
          <w:rFonts w:ascii="Times New Roman" w:hAnsi="Times New Roman" w:cs="Times New Roman"/>
          <w:color w:val="080000"/>
          <w:sz w:val="20"/>
          <w:szCs w:val="20"/>
        </w:rPr>
        <w:t>грн</w:t>
      </w:r>
    </w:p>
    <w:p w:rsidR="00000000" w:rsidRDefault="000A5DC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</w:rPr>
      </w:pPr>
      <w:r>
        <w:rPr>
          <w:rFonts w:ascii="Times New Roman" w:hAnsi="Times New Roman" w:cs="Times New Roman"/>
          <w:color w:val="080000"/>
          <w:sz w:val="20"/>
          <w:szCs w:val="20"/>
        </w:rPr>
        <w:t>Суттєві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зміни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у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вартості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основних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засобів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зумовлені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: </w:t>
      </w:r>
    </w:p>
    <w:p w:rsidR="00000000" w:rsidRDefault="000A5DC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</w:rPr>
      </w:pPr>
    </w:p>
    <w:p w:rsidR="00000000" w:rsidRDefault="000A5DC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</w:rPr>
      </w:pPr>
      <w:r>
        <w:rPr>
          <w:rFonts w:ascii="Times New Roman" w:hAnsi="Times New Roman" w:cs="Times New Roman"/>
          <w:color w:val="080000"/>
          <w:sz w:val="20"/>
          <w:szCs w:val="20"/>
        </w:rPr>
        <w:t>Інформація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про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всі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обмеження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на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використання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майна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емітента</w:t>
      </w:r>
      <w:r>
        <w:rPr>
          <w:rFonts w:ascii="Times New Roman" w:hAnsi="Times New Roman" w:cs="Times New Roman"/>
          <w:color w:val="080000"/>
          <w:sz w:val="20"/>
          <w:szCs w:val="20"/>
        </w:rPr>
        <w:t>:</w:t>
      </w:r>
    </w:p>
    <w:p w:rsidR="000A5DC7" w:rsidRDefault="000A5DC7">
      <w:pPr>
        <w:widowControl w:val="0"/>
        <w:tabs>
          <w:tab w:val="right" w:pos="1142"/>
          <w:tab w:val="left" w:pos="1700"/>
          <w:tab w:val="left" w:pos="2834"/>
        </w:tabs>
        <w:autoSpaceDE w:val="0"/>
        <w:autoSpaceDN w:val="0"/>
        <w:adjustRightInd w:val="0"/>
        <w:spacing w:before="7736" w:after="0" w:line="240" w:lineRule="auto"/>
        <w:rPr>
          <w:rFonts w:ascii="Times New Roman" w:hAnsi="Times New Roman" w:cs="Times New Roman"/>
          <w:color w:val="C0C0C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C0C0C0"/>
          <w:sz w:val="20"/>
          <w:szCs w:val="20"/>
        </w:rPr>
        <w:t xml:space="preserve">2012 </w:t>
      </w:r>
      <w:r>
        <w:rPr>
          <w:rFonts w:ascii="Times New Roman" w:hAnsi="Times New Roman" w:cs="Times New Roman"/>
          <w:color w:val="C0C0C0"/>
          <w:sz w:val="20"/>
          <w:szCs w:val="20"/>
        </w:rPr>
        <w:t>р</w:t>
      </w:r>
      <w:r>
        <w:rPr>
          <w:rFonts w:ascii="Times New Roman" w:hAnsi="Times New Roman" w:cs="Times New Roman"/>
          <w:color w:val="C0C0C0"/>
          <w:sz w:val="20"/>
          <w:szCs w:val="20"/>
        </w:rPr>
        <w:t xml:space="preserve">.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 CYR" w:hAnsi="Times New Roman CYR" w:cs="Times New Roman CYR"/>
          <w:color w:val="C0C0C0"/>
          <w:sz w:val="12"/>
          <w:szCs w:val="12"/>
        </w:rPr>
        <w:t>© SMA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C0C0C0"/>
          <w:sz w:val="20"/>
          <w:szCs w:val="20"/>
        </w:rPr>
        <w:t>23538297</w:t>
      </w:r>
    </w:p>
    <w:sectPr w:rsidR="000A5DC7">
      <w:pgSz w:w="11904" w:h="16834"/>
      <w:pgMar w:top="567" w:right="288" w:bottom="303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536"/>
    <w:rsid w:val="000A5DC7"/>
    <w:rsid w:val="00251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Парфенюк</dc:creator>
  <cp:lastModifiedBy>Парфенюк</cp:lastModifiedBy>
  <cp:revision>2</cp:revision>
  <dcterms:created xsi:type="dcterms:W3CDTF">2013-04-04T10:04:00Z</dcterms:created>
  <dcterms:modified xsi:type="dcterms:W3CDTF">2013-04-04T10:04:00Z</dcterms:modified>
</cp:coreProperties>
</file>